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64" w:firstLineChars="200"/>
        <w:jc w:val="center"/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</w:pPr>
      <w:r>
        <w:rPr>
          <w:rFonts w:hint="eastAsia" w:ascii="Times New Roman" w:hAnsi="Times New Roman"/>
          <w:i w:val="0"/>
          <w:iCs w:val="0"/>
          <w:caps w:val="0"/>
          <w:color w:val="000000" w:themeColor="text1"/>
          <w:spacing w:val="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关于暂停东莞市优触科技有限公司质量</w:t>
      </w:r>
      <w:r>
        <w:rPr>
          <w:rFonts w:hint="eastAsia" w:ascii="Times New Roman" w:hAnsi="Times New Roman"/>
          <w:i w:val="0"/>
          <w:iCs w:val="0"/>
          <w:caps w:val="0"/>
          <w:color w:val="000000" w:themeColor="text1"/>
          <w:spacing w:val="6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管理体系认证证书的公告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532" w:firstLineChars="200"/>
        <w:jc w:val="both"/>
        <w:rPr>
          <w:rFonts w:hint="eastAsia" w:eastAsia="宋体" w:asciiTheme="minorEastAsia" w:hAnsiTheme="minorEastAsia" w:cstheme="minorEastAsia"/>
        </w:rPr>
      </w:pP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根据《管理体系认证机构要求》（CNAS-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C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C0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1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）的规定，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我司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决定自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2023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年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5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12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日起暂停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东莞市优触科技有限公司质量管理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体系认证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eastAsia="zh-CN"/>
        </w:rPr>
        <w:t>证书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（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eastAsia="zh-CN"/>
        </w:rPr>
        <w:t>证书号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48821Q0068R0</w:t>
      </w:r>
      <w:bookmarkStart w:id="0" w:name="_GoBack"/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M）三个</w:t>
      </w:r>
      <w:bookmarkEnd w:id="0"/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月。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eastAsia="zh-CN"/>
        </w:rPr>
        <w:t>证书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暂停后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eastAsia="zh-CN"/>
        </w:rPr>
        <w:t>，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在被暂停期间，该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eastAsia="zh-CN"/>
        </w:rPr>
        <w:t>企业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不得以获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eastAsia="zh-CN"/>
        </w:rPr>
        <w:t>证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名义，继续在上述认证领域内宣传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eastAsia="zh-CN"/>
        </w:rPr>
        <w:t>企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业已通过质量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  <w:lang w:val="en-US" w:eastAsia="zh-CN"/>
        </w:rPr>
        <w:t>管理体系认证</w:t>
      </w:r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。</w:t>
      </w:r>
    </w:p>
    <w:p>
      <w:r>
        <w:rPr>
          <w:rFonts w:hint="eastAsia" w:eastAsia="宋体" w:asciiTheme="minorEastAsia" w:hAnsiTheme="minorEastAsia" w:cstheme="minorEastAsia"/>
          <w:i w:val="0"/>
          <w:iCs w:val="0"/>
          <w:caps w:val="0"/>
          <w:color w:val="474747"/>
          <w:spacing w:val="8"/>
          <w:sz w:val="25"/>
          <w:szCs w:val="25"/>
        </w:rPr>
        <w:t>　　特此公告。</w:t>
      </w:r>
    </w:p>
    <w:sectPr>
      <w:headerReference r:id="rId3" w:type="default"/>
      <w:pgSz w:w="11906" w:h="16838"/>
      <w:pgMar w:top="1440" w:right="1800" w:bottom="1440" w:left="1800" w:header="907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rFonts w:hint="eastAsia" w:ascii="Times New Roman" w:hAnsi="Times New Roman"/>
        <w:i w:val="0"/>
        <w:iCs w:val="0"/>
        <w:caps w:val="0"/>
        <w:color w:val="0071B3"/>
        <w:spacing w:val="6"/>
        <w:sz w:val="28"/>
        <w:szCs w:val="28"/>
        <w:highlight w:val="none"/>
        <w:lang w:val="en-US" w:eastAsia="zh-CN"/>
      </w:rPr>
    </w:pPr>
  </w:p>
  <w:p>
    <w:pPr>
      <w:pBdr>
        <w:bottom w:val="none" w:color="auto" w:sz="0" w:space="0"/>
      </w:pBdr>
      <w:rPr>
        <w:rFonts w:hint="eastAsia" w:ascii="Times New Roman" w:hAnsi="Times New Roman"/>
        <w:i w:val="0"/>
        <w:iCs w:val="0"/>
        <w:caps w:val="0"/>
        <w:color w:val="0071B3"/>
        <w:spacing w:val="6"/>
        <w:sz w:val="28"/>
        <w:szCs w:val="28"/>
        <w:highlight w:val="none"/>
        <w:lang w:val="en-US" w:eastAsia="zh-CN"/>
      </w:rPr>
    </w:pPr>
  </w:p>
  <w:p>
    <w:pPr>
      <w:pBdr>
        <w:bottom w:val="none" w:color="auto" w:sz="0" w:space="0"/>
      </w:pBdr>
      <w:rPr>
        <w:rFonts w:hint="eastAsia" w:ascii="Times New Roman" w:hAnsi="Times New Roman"/>
        <w:i w:val="0"/>
        <w:iCs w:val="0"/>
        <w:caps w:val="0"/>
        <w:color w:val="0071B3"/>
        <w:spacing w:val="6"/>
        <w:sz w:val="28"/>
        <w:szCs w:val="28"/>
        <w:highlight w:val="none"/>
        <w:lang w:val="en-US" w:eastAsia="zh-CN"/>
      </w:rPr>
    </w:pPr>
  </w:p>
  <w:p>
    <w:pPr>
      <w:pBdr>
        <w:bottom w:val="threeDEmboss" w:color="FF0000" w:sz="18" w:space="0"/>
      </w:pBdr>
      <w:jc w:val="center"/>
      <w:rPr>
        <w:rFonts w:hint="eastAsia" w:ascii="Times New Roman" w:hAnsi="Times New Roman"/>
        <w:i w:val="0"/>
        <w:iCs w:val="0"/>
        <w:caps w:val="0"/>
        <w:color w:val="0071B3"/>
        <w:spacing w:val="6"/>
        <w:sz w:val="44"/>
        <w:szCs w:val="44"/>
        <w:highlight w:val="none"/>
        <w:lang w:val="en-US" w:eastAsia="zh-CN"/>
      </w:rPr>
    </w:pPr>
    <w:r>
      <w:rPr>
        <w:rFonts w:hint="eastAsia" w:ascii="Times New Roman" w:hAnsi="Times New Roman"/>
        <w:i w:val="0"/>
        <w:iCs w:val="0"/>
        <w:caps w:val="0"/>
        <w:color w:val="FF0000"/>
        <w:spacing w:val="6"/>
        <w:sz w:val="44"/>
        <w:szCs w:val="44"/>
        <w:highlight w:val="none"/>
        <w:lang w:val="en-US" w:eastAsia="zh-CN"/>
      </w:rPr>
      <w:t>天溯国际质量认证（深圳）有限公司公告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MWU0MGY0YTYzYmQ3YWRjMmJjYzhkMWU3YzQ2ZDUifQ=="/>
  </w:docVars>
  <w:rsids>
    <w:rsidRoot w:val="00000000"/>
    <w:rsid w:val="0FE5609C"/>
    <w:rsid w:val="154B703B"/>
    <w:rsid w:val="26C970BF"/>
    <w:rsid w:val="323F69F4"/>
    <w:rsid w:val="3F2106CE"/>
    <w:rsid w:val="40A77F33"/>
    <w:rsid w:val="66A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164</Characters>
  <Lines>0</Lines>
  <Paragraphs>0</Paragraphs>
  <TotalTime>1</TotalTime>
  <ScaleCrop>false</ScaleCrop>
  <LinksUpToDate>false</LinksUpToDate>
  <CharactersWithSpaces>182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2022-03-24T00:44:00Z</dcterms:created>
  <dc:creator>Administrator</dc:creator>
  <cp:lastModifiedBy>smile</cp:lastModifiedBy>
  <dcterms:modified xsi:type="dcterms:W3CDTF">2023-05-12T10:04:17Z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407DE6671FBA4548B3CBC4DB09ADD560</vt:lpwstr>
  </property>
</Properties>
</file>